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2D5F8A"/>
          <w:sz w:val="64"/>
        </w:rPr>
        <w:t>Acceptable AI</w:t>
        <w:br/>
        <w:t>Use Policy</w:t>
      </w:r>
    </w:p>
    <w:p>
      <w:pPr>
        <w:jc w:val="center"/>
      </w:pPr>
      <w:r>
        <w:rPr>
          <w:color w:val="666666"/>
          <w:sz w:val="28"/>
        </w:rPr>
        <w:t>Employee Guidelines for Responsible AI Tool Usage</w:t>
        <w:br/>
        <w:t>ChatGPT, Copilot, Gemini &amp; Other AI Tools</w:t>
      </w:r>
    </w:p>
    <w:p/>
    <w:p/>
    <w:p/>
    <w:p/>
    <w:p>
      <w:pPr>
        <w:jc w:val="center"/>
      </w:pPr>
      <w:r>
        <w:rPr>
          <w:color w:val="999999"/>
          <w:sz w:val="20"/>
        </w:rPr>
        <w:t>Version 1.0  |  March 2026</w:t>
      </w:r>
    </w:p>
    <w:p>
      <w:pPr>
        <w:jc w:val="center"/>
      </w:pPr>
      <w:r>
        <w:rPr>
          <w:color w:val="57534E"/>
          <w:sz w:val="20"/>
        </w:rPr>
        <w:t>Responsible AI Platform</w:t>
      </w:r>
    </w:p>
    <w:p>
      <w:r>
        <w:br w:type="page"/>
      </w:r>
    </w:p>
    <w:p>
      <w:pPr>
        <w:pStyle w:val="Heading1"/>
      </w:pPr>
      <w:r>
        <w:t>1. Purpose</w:t>
      </w:r>
    </w:p>
    <w:p>
      <w:r>
        <w:t>This policy provides clear guidelines for all employees on the acceptable and responsible use of AI tools in the workplace. It covers both organization-provided AI tools and publicly available AI services (ChatGPT, Microsoft Copilot, Google Gemini, etc.).</w:t>
      </w:r>
    </w:p>
    <w:p>
      <w:pPr>
        <w:pStyle w:val="Heading1"/>
      </w:pPr>
      <w:r>
        <w:t>2. General Principles</w:t>
      </w:r>
    </w:p>
    <w:p>
      <w:pPr>
        <w:pStyle w:val="ListBullet"/>
      </w:pPr>
      <w:r>
        <w:t>AI tools are productivity aids, not replacements for professional judgment</w:t>
      </w:r>
    </w:p>
    <w:p>
      <w:pPr>
        <w:pStyle w:val="ListBullet"/>
      </w:pPr>
      <w:r>
        <w:t>You remain accountable for all outputs you use or share, even if AI-generated</w:t>
      </w:r>
    </w:p>
    <w:p>
      <w:pPr>
        <w:pStyle w:val="ListBullet"/>
      </w:pPr>
      <w:r>
        <w:t>Always verify AI-generated information before relying on it for decisions</w:t>
      </w:r>
    </w:p>
    <w:p>
      <w:pPr>
        <w:pStyle w:val="ListBullet"/>
      </w:pPr>
      <w:r>
        <w:t>Never share confidential, personal, or proprietary information with public AI tools</w:t>
      </w:r>
    </w:p>
    <w:p>
      <w:pPr>
        <w:pStyle w:val="ListBullet"/>
      </w:pPr>
      <w:r>
        <w:t>Be transparent about AI use: inform colleagues and clients when AI significantly contributed to work</w:t>
      </w:r>
    </w:p>
    <w:p>
      <w:pPr>
        <w:pStyle w:val="Heading1"/>
      </w:pPr>
      <w:r>
        <w:t>3. Approved AI Tools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Tool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Approved Use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Data Classification Allowed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Approval Required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[Organization AI Platform]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All business tasks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Up to Confidential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No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Microsoft Copilot (Enterprise)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Office productivity, drafting, analysis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Up to Internal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No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ChatGPT (Team/Enterprise)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Research, brainstorming, drafting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Up to Internal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No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Public ChatGPT / Gemini / Claude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General research, non-sensitive tasks only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Public only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No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GitHub Copilot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Code assistance (approved repos only)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Up to Internal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IT approval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Custom / other AI tools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Case by case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Depends on assessment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Officer approval</w:t>
            </w:r>
          </w:p>
        </w:tc>
      </w:tr>
    </w:tbl>
    <w:p/>
    <w:p>
      <w:r>
        <w:br w:type="page"/>
      </w:r>
    </w:p>
    <w:p>
      <w:pPr>
        <w:pStyle w:val="Heading1"/>
      </w:pPr>
      <w:r>
        <w:t>4. Prohibited Uses</w:t>
      </w:r>
    </w:p>
    <w:p>
      <w:r>
        <w:t>The following uses of AI tools are strictly prohibited:</w:t>
      </w:r>
    </w:p>
    <w:p>
      <w:r>
        <w:rPr>
          <w:color w:val="CC0000"/>
        </w:rPr>
        <w:t>✘  Entering personal data (names, emails, addresses, BSN numbers) into public AI tools</w:t>
      </w:r>
    </w:p>
    <w:p>
      <w:r>
        <w:rPr>
          <w:color w:val="CC0000"/>
        </w:rPr>
        <w:t>✘  Uploading confidential documents, contracts, or financial data to unauthorized AI services</w:t>
      </w:r>
    </w:p>
    <w:p>
      <w:r>
        <w:rPr>
          <w:color w:val="CC0000"/>
        </w:rPr>
        <w:t>✘  Using AI to make automated decisions about individuals without human review</w:t>
      </w:r>
    </w:p>
    <w:p>
      <w:r>
        <w:rPr>
          <w:color w:val="CC0000"/>
        </w:rPr>
        <w:t>✘  Generating misleading or deceptive content (deepfakes, fake reviews, impersonation)</w:t>
      </w:r>
    </w:p>
    <w:p>
      <w:r>
        <w:rPr>
          <w:color w:val="CC0000"/>
        </w:rPr>
        <w:t>✘  Using AI to circumvent security controls or access restrictions</w:t>
      </w:r>
    </w:p>
    <w:p>
      <w:r>
        <w:rPr>
          <w:color w:val="CC0000"/>
        </w:rPr>
        <w:t>✘  Submitting AI-generated work as original work in regulatory filings without disclosure</w:t>
      </w:r>
    </w:p>
    <w:p>
      <w:r>
        <w:rPr>
          <w:color w:val="CC0000"/>
        </w:rPr>
        <w:t>✘  Using AI for any purpose that violates applicable laws or company policies</w:t>
      </w:r>
    </w:p>
    <w:p>
      <w:r>
        <w:rPr>
          <w:color w:val="CC0000"/>
        </w:rPr>
        <w:t>✘  Entering client-specific information or trade secrets into any external AI tool</w:t>
      </w:r>
    </w:p>
    <w:p>
      <w:pPr>
        <w:pStyle w:val="Heading1"/>
      </w:pPr>
      <w:r>
        <w:t>5. Data Classification Guide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Classification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Description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AI Tool Restriction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Public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Published information, marketing materials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Any approved AI tool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Internal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Internal communications, non-sensitive business data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Enterprise AI tools only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Confidential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Client data, financial reports, strategy documents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Organization AI platform only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Restricted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Personal data (GDPR), trade secrets, legal matters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No AI tools without explicit approval</w:t>
            </w:r>
          </w:p>
        </w:tc>
      </w:tr>
    </w:tbl>
    <w:p/>
    <w:p>
      <w:r>
        <w:br w:type="page"/>
      </w:r>
    </w:p>
    <w:p>
      <w:pPr>
        <w:pStyle w:val="Heading1"/>
      </w:pPr>
      <w:r>
        <w:t>6. Best Practices for AI Use</w:t>
      </w:r>
    </w:p>
    <w:p>
      <w:pPr>
        <w:pStyle w:val="Heading2"/>
      </w:pPr>
      <w:r>
        <w:t>6.1 Before Using AI</w:t>
      </w:r>
    </w:p>
    <w:p>
      <w:r>
        <w:rPr>
          <w:sz w:val="22"/>
        </w:rPr>
        <w:t>☐  Classify the data you plan to input (see Section 5)</w:t>
      </w:r>
    </w:p>
    <w:p>
      <w:r>
        <w:rPr>
          <w:sz w:val="22"/>
        </w:rPr>
        <w:t>☐  Verify the AI tool is approved for that data classification</w:t>
      </w:r>
    </w:p>
    <w:p>
      <w:r>
        <w:rPr>
          <w:sz w:val="22"/>
        </w:rPr>
        <w:t>☐  Remove or anonymize personal data before inputting</w:t>
      </w:r>
    </w:p>
    <w:p>
      <w:r>
        <w:rPr>
          <w:sz w:val="22"/>
        </w:rPr>
        <w:t>☐  Consider whether AI is the right tool for this task</w:t>
      </w:r>
    </w:p>
    <w:p>
      <w:pPr>
        <w:pStyle w:val="Heading2"/>
      </w:pPr>
      <w:r>
        <w:t>6.2 While Using AI</w:t>
      </w:r>
    </w:p>
    <w:p>
      <w:r>
        <w:rPr>
          <w:sz w:val="22"/>
        </w:rPr>
        <w:t>☐  Use clear, specific prompts to get better results</w:t>
      </w:r>
    </w:p>
    <w:p>
      <w:r>
        <w:rPr>
          <w:sz w:val="22"/>
        </w:rPr>
        <w:t>☐  Do not accept AI output at face value: verify facts, check sources</w:t>
      </w:r>
    </w:p>
    <w:p>
      <w:r>
        <w:rPr>
          <w:sz w:val="22"/>
        </w:rPr>
        <w:t>☐  Be aware of potential biases in AI responses</w:t>
      </w:r>
    </w:p>
    <w:p>
      <w:r>
        <w:rPr>
          <w:sz w:val="22"/>
        </w:rPr>
        <w:t>☐  Document significant AI-assisted decisions for traceability</w:t>
      </w:r>
    </w:p>
    <w:p>
      <w:pPr>
        <w:pStyle w:val="Heading2"/>
      </w:pPr>
      <w:r>
        <w:t>6.3 After Using AI</w:t>
      </w:r>
    </w:p>
    <w:p>
      <w:r>
        <w:rPr>
          <w:sz w:val="22"/>
        </w:rPr>
        <w:t>☐  Review and edit AI-generated content before sharing</w:t>
      </w:r>
    </w:p>
    <w:p>
      <w:r>
        <w:rPr>
          <w:sz w:val="22"/>
        </w:rPr>
        <w:t>☐  Attribute AI contribution where required by team or client agreements</w:t>
      </w:r>
    </w:p>
    <w:p>
      <w:r>
        <w:rPr>
          <w:sz w:val="22"/>
        </w:rPr>
        <w:t>☐  Report any concerning, biased, or harmful AI outputs to your manager</w:t>
      </w:r>
    </w:p>
    <w:p>
      <w:r>
        <w:rPr>
          <w:sz w:val="22"/>
        </w:rPr>
        <w:t>☐  Delete sensitive conversation histories from AI tools after use</w:t>
      </w:r>
    </w:p>
    <w:p>
      <w:pPr>
        <w:pStyle w:val="Heading1"/>
      </w:pPr>
      <w:r>
        <w:t>7. Reporting Concerns</w:t>
      </w:r>
    </w:p>
    <w:p>
      <w:r>
        <w:t>If you encounter any of the following, report immediately to [AI Officer / IT Security]:</w:t>
      </w:r>
    </w:p>
    <w:p>
      <w:pPr>
        <w:pStyle w:val="ListBullet"/>
      </w:pPr>
      <w:r>
        <w:t>AI tool producing harmful, biased, or discriminatory outputs</w:t>
      </w:r>
    </w:p>
    <w:p>
      <w:pPr>
        <w:pStyle w:val="ListBullet"/>
      </w:pPr>
      <w:r>
        <w:t>Suspected data leak through an AI tool</w:t>
      </w:r>
    </w:p>
    <w:p>
      <w:pPr>
        <w:pStyle w:val="ListBullet"/>
      </w:pPr>
      <w:r>
        <w:t>Colleague using AI tools in violation of this policy</w:t>
      </w:r>
    </w:p>
    <w:p>
      <w:pPr>
        <w:pStyle w:val="ListBullet"/>
      </w:pPr>
      <w:r>
        <w:t>AI tool behaving unexpectedly or producing unreliable results</w:t>
      </w:r>
    </w:p>
    <w:p>
      <w:r>
        <w:rPr>
          <w:b/>
        </w:rPr>
        <w:t>Report to: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Email:</w:t>
      </w:r>
    </w:p>
    <w:p>
      <w:r>
        <w:rPr>
          <w:color w:val="CCCCCC"/>
        </w:rPr>
        <w:t>________________________________________________________________________________</w:t>
      </w:r>
    </w:p>
    <w:p>
      <w:pPr>
        <w:pStyle w:val="Heading1"/>
      </w:pPr>
      <w:r>
        <w:t>8. Consequences of Violation</w:t>
      </w:r>
    </w:p>
    <w:p>
      <w:r>
        <w:t>Violations of this policy may result in disciplinary action, ranging from a warning to termination, depending on severity. Serious violations involving personal data may also trigger GDPR reporting obligations.</w:t>
      </w:r>
    </w:p>
    <w:p>
      <w:pPr>
        <w:pStyle w:val="Heading1"/>
      </w:pPr>
      <w:r>
        <w:t>9. Acknowledgment</w:t>
      </w:r>
    </w:p>
    <w:p>
      <w:r>
        <w:t>By signing below, I confirm that I have read, understood, and agree to comply with this policy.</w:t>
      </w:r>
    </w:p>
    <w:p>
      <w:r>
        <w:rPr>
          <w:b/>
        </w:rPr>
        <w:t>Employee Name: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Signature: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Date:</w:t>
      </w:r>
    </w:p>
    <w:p>
      <w:r>
        <w:rPr>
          <w:color w:val="CCCCCC"/>
        </w:rPr>
        <w:t>________________________________________________________________________________</w:t>
      </w:r>
    </w:p>
    <w:p>
      <w:pPr>
        <w:jc w:val="center"/>
      </w:pPr>
      <w:r>
        <w:rPr>
          <w:color w:val="AAAAAA"/>
          <w:sz w:val="16"/>
        </w:rPr>
        <w:br/>
        <w:br/>
        <w:t>Template provided by Responsible AI Platform | www.aiactblog.nl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32120" cy="78252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ceptable-ai-use-policy-docx-ct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7825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6"/>
        </w:rPr>
        <w:t xml:space="preserve">Klikbare links: </w:t>
      </w:r>
      <w:hyperlink r:id="rId16">
        <w:r>
          <w:rPr>
            <w:b/>
            <w:color w:val="6366F1"/>
            <w:u w:val="single"/>
          </w:rPr>
          <w:t xml:space="preserve">Start de AI Act quickscan</w:t>
        </w:r>
      </w:hyperlink>
      <w:r>
        <w:rPr>
          <w:sz w:val="16"/>
        </w:rPr>
        <w:t xml:space="preserve">  |  </w:t>
      </w:r>
      <w:hyperlink r:id="rId17">
        <w:r>
          <w:rPr>
            <w:b/>
            <w:color w:val="6366F1"/>
            <w:u w:val="single"/>
          </w:rPr>
          <w:t xml:space="preserve">Bepaal teamgaps per rol</w:t>
        </w:r>
      </w:hyperlink>
    </w:p>
    <w:p>
      <w:pPr>
        <w:jc w:val="center"/>
      </w:pPr>
      <w:r>
        <w:rPr>
          <w:color w:val="FFFFFF"/>
          <w:sz w:val="2"/>
        </w:rPr>
        <w:t>AIACT_BRANDED_CTA_V2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548640" cy="54864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iactblog-squa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" cy="54864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2D5F8A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D5F8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2D5F8A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hyperlink" Target="https://www.embedai.nl/nl/diensten/ai-act-readiness-sprint?utm_source=template&amp;utm_medium=docx&amp;utm_campaign=acceptable-ai-use-policy&amp;utm_content=next-steps-sprint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learnwize.ai/try?utm_source=template&amp;utm_medium=docx&amp;utm_campaign=acceptable-ai-use-policy&amp;utm_content=next-steps-academy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embedai.nl/nl/tools/ai-readiness-quickscan?utm_source=template&amp;utm_medium=docx&amp;utm_campaign=acceptable-ai-use-policy&amp;utm_content=embed_ai_quickscan" TargetMode="External"/><Relationship Id="rId17" Type="http://schemas.openxmlformats.org/officeDocument/2006/relationships/hyperlink" Target="https://learnwize.ai/nl/assessment?utm_source=template&amp;utm_medium=docx&amp;utm_campaign=acceptable-ai-use-policy&amp;utm_content=learnwize_assessment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